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F7" w:rsidRDefault="00CB08F7" w:rsidP="004A5DC7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1</w:t>
      </w:r>
      <w:r w:rsidRPr="004165AF">
        <w:rPr>
          <w:sz w:val="18"/>
          <w:szCs w:val="18"/>
        </w:rPr>
        <w:t xml:space="preserve"> </w:t>
      </w:r>
    </w:p>
    <w:p w:rsidR="00CB08F7" w:rsidRPr="00BD23F8" w:rsidRDefault="00CB08F7" w:rsidP="004A5DC7">
      <w:pPr>
        <w:autoSpaceDE w:val="0"/>
        <w:autoSpaceDN w:val="0"/>
        <w:adjustRightInd w:val="0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do </w:t>
      </w:r>
      <w:r w:rsidRPr="004165AF">
        <w:rPr>
          <w:sz w:val="18"/>
          <w:szCs w:val="18"/>
        </w:rPr>
        <w:t xml:space="preserve">Zarządzenia nr </w:t>
      </w:r>
      <w:r w:rsidRPr="00BD23F8">
        <w:rPr>
          <w:sz w:val="18"/>
          <w:szCs w:val="18"/>
        </w:rPr>
        <w:t>0050-309/2016</w:t>
      </w:r>
    </w:p>
    <w:p w:rsidR="00CB08F7" w:rsidRDefault="00CB08F7" w:rsidP="004A5DC7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Prezydenta Miasta Świdnicy </w:t>
      </w:r>
    </w:p>
    <w:p w:rsidR="00CB08F7" w:rsidRDefault="00CB08F7" w:rsidP="004A5DC7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 w:rsidRPr="004165AF">
        <w:rPr>
          <w:sz w:val="18"/>
          <w:szCs w:val="18"/>
        </w:rPr>
        <w:t xml:space="preserve">z dnia </w:t>
      </w:r>
      <w:r>
        <w:rPr>
          <w:sz w:val="18"/>
          <w:szCs w:val="18"/>
        </w:rPr>
        <w:t>3 listopada 2016 r.</w:t>
      </w:r>
      <w:r w:rsidRPr="004165AF">
        <w:rPr>
          <w:sz w:val="18"/>
          <w:szCs w:val="18"/>
        </w:rPr>
        <w:t xml:space="preserve"> </w:t>
      </w:r>
    </w:p>
    <w:p w:rsidR="00CB08F7" w:rsidRDefault="00CB08F7" w:rsidP="004165AF">
      <w:pPr>
        <w:autoSpaceDE w:val="0"/>
        <w:autoSpaceDN w:val="0"/>
        <w:adjustRightInd w:val="0"/>
        <w:jc w:val="center"/>
        <w:rPr>
          <w:b/>
        </w:rPr>
      </w:pPr>
    </w:p>
    <w:p w:rsidR="00CB08F7" w:rsidRPr="004165AF" w:rsidRDefault="00CB08F7" w:rsidP="004165AF">
      <w:pPr>
        <w:autoSpaceDE w:val="0"/>
        <w:autoSpaceDN w:val="0"/>
        <w:adjustRightInd w:val="0"/>
        <w:jc w:val="center"/>
        <w:rPr>
          <w:b/>
        </w:rPr>
      </w:pPr>
      <w:r w:rsidRPr="004165AF">
        <w:rPr>
          <w:b/>
        </w:rPr>
        <w:t>Ogłoszenie</w:t>
      </w:r>
    </w:p>
    <w:p w:rsidR="00CB08F7" w:rsidRDefault="00CB08F7" w:rsidP="004165A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CB08F7" w:rsidRPr="004165AF" w:rsidRDefault="00CB08F7" w:rsidP="004165AF">
      <w:pPr>
        <w:autoSpaceDE w:val="0"/>
        <w:autoSpaceDN w:val="0"/>
        <w:adjustRightInd w:val="0"/>
        <w:jc w:val="center"/>
        <w:rPr>
          <w:b/>
        </w:rPr>
      </w:pPr>
      <w:r w:rsidRPr="004165AF">
        <w:rPr>
          <w:b/>
        </w:rPr>
        <w:t>Prezydent Miasta Świdnicy</w:t>
      </w:r>
    </w:p>
    <w:p w:rsidR="00CB08F7" w:rsidRDefault="00CB08F7" w:rsidP="005652D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9E0491">
        <w:rPr>
          <w:sz w:val="20"/>
          <w:szCs w:val="20"/>
        </w:rPr>
        <w:t>na podstawie art. 48</w:t>
      </w:r>
      <w:r>
        <w:rPr>
          <w:sz w:val="20"/>
          <w:szCs w:val="20"/>
        </w:rPr>
        <w:t xml:space="preserve"> </w:t>
      </w:r>
      <w:r w:rsidRPr="009E0491">
        <w:rPr>
          <w:sz w:val="20"/>
          <w:szCs w:val="20"/>
        </w:rPr>
        <w:t>b ustawy z dnia 27 sierpnia 2004 r. o świadczeniach opieki zdrowotnej finansowanych ze środków publicznych (Dz. U. z 2015 r., poz. 581 z późn. zm.)</w:t>
      </w:r>
      <w:r>
        <w:rPr>
          <w:sz w:val="20"/>
          <w:szCs w:val="20"/>
        </w:rPr>
        <w:t xml:space="preserve">  oraz uchwały nr XXIII/245/16 Rady Miejskiej </w:t>
      </w:r>
      <w:r>
        <w:rPr>
          <w:sz w:val="20"/>
          <w:szCs w:val="20"/>
        </w:rPr>
        <w:br/>
        <w:t xml:space="preserve">w Świdnicy z dnia 30 września w sprawie </w:t>
      </w:r>
      <w:r w:rsidRPr="005652D9">
        <w:rPr>
          <w:sz w:val="20"/>
          <w:szCs w:val="20"/>
        </w:rPr>
        <w:t xml:space="preserve">przyjęcia Programu profilaktyki zakażeń wirusem brodawczaka ludzkiego (HPV) na lata 2016-2018 dla Miasta Świdnicy </w:t>
      </w:r>
    </w:p>
    <w:p w:rsidR="00CB08F7" w:rsidRPr="004165AF" w:rsidRDefault="00CB08F7" w:rsidP="005652D9">
      <w:pPr>
        <w:autoSpaceDE w:val="0"/>
        <w:autoSpaceDN w:val="0"/>
        <w:adjustRightInd w:val="0"/>
        <w:jc w:val="center"/>
        <w:rPr>
          <w:b/>
        </w:rPr>
      </w:pPr>
      <w:r w:rsidRPr="004165AF">
        <w:rPr>
          <w:b/>
        </w:rPr>
        <w:t xml:space="preserve">ogłasza </w:t>
      </w:r>
      <w:r>
        <w:rPr>
          <w:b/>
        </w:rPr>
        <w:t xml:space="preserve">otwarty </w:t>
      </w:r>
      <w:r w:rsidRPr="004165AF">
        <w:rPr>
          <w:b/>
        </w:rPr>
        <w:t>konkurs ofert</w:t>
      </w:r>
    </w:p>
    <w:p w:rsidR="00CB08F7" w:rsidRPr="004165AF" w:rsidRDefault="00CB08F7" w:rsidP="005652D9">
      <w:pPr>
        <w:autoSpaceDE w:val="0"/>
        <w:autoSpaceDN w:val="0"/>
        <w:adjustRightInd w:val="0"/>
        <w:jc w:val="center"/>
        <w:rPr>
          <w:b/>
        </w:rPr>
      </w:pPr>
      <w:r w:rsidRPr="004165AF">
        <w:rPr>
          <w:b/>
        </w:rPr>
        <w:t>na wybór realizatorów program</w:t>
      </w:r>
      <w:r>
        <w:rPr>
          <w:b/>
        </w:rPr>
        <w:t>u</w:t>
      </w:r>
      <w:r w:rsidRPr="004165AF">
        <w:rPr>
          <w:b/>
        </w:rPr>
        <w:t xml:space="preserve"> polityki zdrowotnej dla mieszkańców</w:t>
      </w:r>
    </w:p>
    <w:p w:rsidR="00CB08F7" w:rsidRDefault="00CB08F7" w:rsidP="005652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Gminy </w:t>
      </w:r>
      <w:r w:rsidRPr="004165AF">
        <w:rPr>
          <w:b/>
        </w:rPr>
        <w:t xml:space="preserve">Miasta </w:t>
      </w:r>
      <w:r>
        <w:rPr>
          <w:b/>
        </w:rPr>
        <w:t>Świdnica</w:t>
      </w:r>
      <w:r w:rsidRPr="004165AF">
        <w:rPr>
          <w:b/>
        </w:rPr>
        <w:t xml:space="preserve"> </w:t>
      </w:r>
      <w:r>
        <w:rPr>
          <w:b/>
        </w:rPr>
        <w:t xml:space="preserve">w latach </w:t>
      </w:r>
      <w:r w:rsidRPr="004165AF">
        <w:rPr>
          <w:b/>
        </w:rPr>
        <w:t xml:space="preserve">2016 </w:t>
      </w:r>
      <w:r>
        <w:rPr>
          <w:b/>
        </w:rPr>
        <w:t>– 2017</w:t>
      </w:r>
    </w:p>
    <w:p w:rsidR="00CB08F7" w:rsidRDefault="00CB08F7" w:rsidP="007937B9">
      <w:pPr>
        <w:autoSpaceDE w:val="0"/>
        <w:autoSpaceDN w:val="0"/>
        <w:adjustRightInd w:val="0"/>
        <w:rPr>
          <w:b/>
        </w:rPr>
      </w:pPr>
    </w:p>
    <w:p w:rsidR="00CB08F7" w:rsidRPr="004165AF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I. PRZEDMIOT KONKURSU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 w:rsidRPr="004165AF">
        <w:t>1. Przedmiotem konkursu ofert jest wybór realizator</w:t>
      </w:r>
      <w:r>
        <w:t>a</w:t>
      </w:r>
      <w:r w:rsidRPr="004165AF">
        <w:t xml:space="preserve"> program</w:t>
      </w:r>
      <w:r>
        <w:t xml:space="preserve">u polityki zdrowotnej </w:t>
      </w:r>
      <w:r>
        <w:br/>
        <w:t xml:space="preserve">pn. </w:t>
      </w:r>
      <w:r w:rsidRPr="004165AF">
        <w:t>„Program profilaktyki zakażeń wirusem brodawczaka ludzkiego (HPV) na lata 2016-2018 dla Miast</w:t>
      </w:r>
      <w:r>
        <w:t>a</w:t>
      </w:r>
      <w:r w:rsidRPr="004165AF">
        <w:t xml:space="preserve"> Świdnic</w:t>
      </w:r>
      <w:r>
        <w:t>y</w:t>
      </w:r>
      <w:r w:rsidRPr="004165AF">
        <w:t>”</w:t>
      </w:r>
      <w:r>
        <w:t>, zwanego dalej Programem, w zakresie szczepień profilaktycznych przeciwko wirusowi brodawczaka ludzkiego HPV typu 6, 11, 16, 18 oraz kampanii informacyjno-edukacyjnej, w latach 2016-2017.</w:t>
      </w:r>
    </w:p>
    <w:p w:rsidR="00CB08F7" w:rsidRPr="007937B9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II. </w:t>
      </w:r>
      <w:r w:rsidRPr="007937B9">
        <w:rPr>
          <w:b/>
        </w:rPr>
        <w:t>ADRESACI KONKURSU</w:t>
      </w:r>
    </w:p>
    <w:p w:rsidR="00CB08F7" w:rsidRDefault="00CB08F7" w:rsidP="006D0BE3">
      <w:pPr>
        <w:autoSpaceDE w:val="0"/>
        <w:autoSpaceDN w:val="0"/>
        <w:adjustRightInd w:val="0"/>
        <w:jc w:val="both"/>
        <w:rPr>
          <w:b/>
        </w:rPr>
      </w:pPr>
      <w:r>
        <w:t>1</w:t>
      </w:r>
      <w:r w:rsidRPr="004165AF">
        <w:t>. Oferty mogą być składane przez podmioty wykonujące działalność leczniczą</w:t>
      </w:r>
      <w:r>
        <w:t xml:space="preserve"> </w:t>
      </w:r>
      <w:r w:rsidRPr="004165AF">
        <w:t>w rozumieniu ustawy z dnia 15 kwietnia 2011 r. o działalności leczniczej</w:t>
      </w:r>
      <w:r>
        <w:t xml:space="preserve"> </w:t>
      </w:r>
      <w:r w:rsidRPr="004D0E1A">
        <w:t>(Dz. U. z</w:t>
      </w:r>
      <w:r>
        <w:t xml:space="preserve"> 2015 r., poz. 618 z późn. zm.), prowadzące placówkę ochrony zdrowia na terenie Gminy Miasta Świdnicy, </w:t>
      </w:r>
      <w:r>
        <w:br/>
        <w:t xml:space="preserve">z wyposażonym gabinetem zabiegowym lub punktem szczepień, dysponujące personelem medycznym posiadającym stosowne kwalifikacje zawodowe, zgodnie z obowiązującymi </w:t>
      </w:r>
      <w:r>
        <w:br/>
        <w:t>w tym zakresie przepisami prawa.</w:t>
      </w:r>
    </w:p>
    <w:p w:rsidR="00CB08F7" w:rsidRPr="007937B9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III. </w:t>
      </w:r>
      <w:r w:rsidRPr="007937B9">
        <w:rPr>
          <w:b/>
        </w:rPr>
        <w:t>BENEFICJENCI PROGRAMU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1. Beneficjentami Programu są: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1) dziewczęta urodzone w latach: 2003-2004, zamieszkałe na terenie Gminy Miasto Świdnica, kwalifikujące się do szczepień realizowanych w latach 2016-2017: w 2016 r. – około 200 dziewcząt i w 2017 – około 200 dziewcząt  – etapy szczepień (ostateczna liczba dziewcząt objętych szczepieniem uzależniona jest od deklaracji złożonych przez rodziców (opiekunów prawnych));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2) dziewczęta i chłopcy urodzeni w latach 2003-2004, ich rodzice (opiekunowie prawni) oraz nauczyciele – minimalna liczba beneficjentów na przestrzeni lat 2016-2017 to: około 400 osób w 2016 r. i około 400 osób w 2017 r. – etapy kampanii informacyjno-edukacyjnej.</w:t>
      </w:r>
    </w:p>
    <w:p w:rsidR="00CB08F7" w:rsidRPr="007937B9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IV. </w:t>
      </w:r>
      <w:r w:rsidRPr="007937B9">
        <w:rPr>
          <w:b/>
        </w:rPr>
        <w:t>ŚRODKI FINANSOWE</w:t>
      </w:r>
    </w:p>
    <w:p w:rsidR="00CB08F7" w:rsidRPr="006473B7" w:rsidRDefault="00CB08F7" w:rsidP="004165AF">
      <w:pPr>
        <w:autoSpaceDE w:val="0"/>
        <w:autoSpaceDN w:val="0"/>
        <w:adjustRightInd w:val="0"/>
        <w:jc w:val="both"/>
      </w:pPr>
      <w:r>
        <w:t>1</w:t>
      </w:r>
      <w:r w:rsidRPr="006473B7">
        <w:t xml:space="preserve">. Środki przeznaczone na realizację </w:t>
      </w:r>
      <w:r>
        <w:t>nie mogą przekroczyć</w:t>
      </w:r>
      <w:r w:rsidRPr="006473B7">
        <w:t>:</w:t>
      </w:r>
    </w:p>
    <w:p w:rsidR="00CB08F7" w:rsidRDefault="00CB08F7" w:rsidP="006D1D97">
      <w:pPr>
        <w:tabs>
          <w:tab w:val="left" w:pos="360"/>
          <w:tab w:val="left" w:pos="1800"/>
        </w:tabs>
        <w:autoSpaceDE w:val="0"/>
        <w:autoSpaceDN w:val="0"/>
        <w:adjustRightInd w:val="0"/>
        <w:jc w:val="both"/>
      </w:pPr>
      <w:r>
        <w:t xml:space="preserve">1) </w:t>
      </w:r>
      <w:r>
        <w:tab/>
        <w:t xml:space="preserve">  61.750 zł </w:t>
      </w:r>
      <w:r>
        <w:tab/>
        <w:t>w 2016 r.;</w:t>
      </w:r>
    </w:p>
    <w:p w:rsidR="00CB08F7" w:rsidRDefault="00CB08F7" w:rsidP="006D1D97">
      <w:pPr>
        <w:tabs>
          <w:tab w:val="left" w:pos="360"/>
          <w:tab w:val="left" w:pos="1800"/>
        </w:tabs>
        <w:autoSpaceDE w:val="0"/>
        <w:autoSpaceDN w:val="0"/>
        <w:adjustRightInd w:val="0"/>
        <w:jc w:val="both"/>
      </w:pPr>
      <w:r>
        <w:t xml:space="preserve">2) </w:t>
      </w:r>
      <w:r>
        <w:tab/>
        <w:t xml:space="preserve">267.500 zł </w:t>
      </w:r>
      <w:r>
        <w:tab/>
        <w:t>w 2017 r.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 xml:space="preserve">Uwaga: środki na 2017 r. są wielkością prognozowaną. Ostateczna kwota zostanie określona </w:t>
      </w:r>
      <w:r>
        <w:br/>
        <w:t>w uchwale budżetowej Gminy na 2017 r.</w:t>
      </w:r>
    </w:p>
    <w:p w:rsidR="00CB08F7" w:rsidRPr="007937B9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V. </w:t>
      </w:r>
      <w:r w:rsidRPr="007937B9">
        <w:rPr>
          <w:b/>
        </w:rPr>
        <w:t>PRZEDMIOTOWY ZAKRES PROGRAMU ZDROWOTNEGO</w:t>
      </w:r>
    </w:p>
    <w:p w:rsidR="00CB08F7" w:rsidRPr="006473B7" w:rsidRDefault="00CB08F7" w:rsidP="007937B9">
      <w:pPr>
        <w:autoSpaceDE w:val="0"/>
        <w:autoSpaceDN w:val="0"/>
        <w:adjustRightInd w:val="0"/>
        <w:jc w:val="both"/>
      </w:pPr>
      <w:r>
        <w:t>1</w:t>
      </w:r>
      <w:r w:rsidRPr="006473B7">
        <w:t xml:space="preserve">. W skład programu </w:t>
      </w:r>
      <w:r>
        <w:t xml:space="preserve">polityki </w:t>
      </w:r>
      <w:r w:rsidRPr="006473B7">
        <w:t>zdrowotne</w:t>
      </w:r>
      <w:r>
        <w:t>j</w:t>
      </w:r>
      <w:r w:rsidRPr="006473B7">
        <w:t xml:space="preserve"> wchodzą następujące etapy realizacji: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1)</w:t>
      </w:r>
      <w:r>
        <w:tab/>
        <w:t xml:space="preserve">kampania informacyjno–edukacyjna, obejmująca rozpowszechnienie informacji </w:t>
      </w:r>
      <w:r>
        <w:br/>
        <w:t>o realizowanym Programie, tj. na stronie internetowej realizatora, w siedzibie realizatora, dystrybucja plakatów m.in. w szkołach, przychodniach;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2) </w:t>
      </w:r>
      <w:r>
        <w:tab/>
        <w:t>kampania informacyjno-edukacyjna w szkołach w zakresie problematyki zakażeń wirusem HPV, skierowana do dziewcząt i chłopców urodzonych w latach 2003-2004 oraz ich rodziców (opiekunów prawnych) i nauczycieli, na temat m.in.: zasadności profilaktyki w postaci szczepień ochronnych przeciwko wirusowi brodawczaka ludzkiego HPV, profilaktyki raka szyjki macicy, ryzykownych zachowań oraz chorób przenoszonych drogą płciową;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3) przygotowanie materiałów edukacyjnych (ulotki informacyjne na temat zalecanych szczepień ochronnych HPV, wskazujące na skuteczność szczepień oraz zawierające informacje na temat ryzyka zakażeń i zachorowań na raka szyjki macicy);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4) </w:t>
      </w:r>
      <w:r>
        <w:tab/>
        <w:t>zaproszenie uprawnionych dziewcząt do szczepień i uzyskanie pisemnej zgody rodziców (opiekunów prawnych) na wykonanie szczepienia HPV;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5) zakup szczepionek przeciwko zakażeniom wirusem brodawczaka ludzkiego HPV </w:t>
      </w:r>
      <w:r>
        <w:br/>
      </w:r>
      <w:r w:rsidRPr="000B2CCA">
        <w:t>typu 6.11.16.18;</w:t>
      </w:r>
      <w:r>
        <w:t xml:space="preserve">   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6) </w:t>
      </w:r>
      <w:r>
        <w:tab/>
        <w:t>wykonanie badania lekarskiego kwalifikującego do wykonania szczepienia, bezpośrednio przed podaniem każdej dawki szczepionki, udokumentowanego stosownym wpisem;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7) </w:t>
      </w:r>
      <w:r>
        <w:tab/>
        <w:t>wykonanie szczepień dziewcząt przeciwko zakażeniom wirusem brodawczaka ludzkiego, zgodnie z obowiązującą procedurą i schematem szczepień obowiązującym dla danej grupy wiekowej – szczepienie stosownymi dawkami w odstępach zalecanych przez producenta;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8)</w:t>
      </w:r>
      <w:r>
        <w:tab/>
        <w:t xml:space="preserve">utylizacja zużytych materiałów i sprzętu medycznego do szczepień zgodnie </w:t>
      </w:r>
      <w:r>
        <w:br/>
        <w:t>z obowiązującymi przepisami;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 xml:space="preserve">9) sporządzenie dokumentacji medycznej z przeprowadzonych szczepień – zgodnie </w:t>
      </w:r>
      <w:r>
        <w:br/>
        <w:t>z obowiązującymi przepisami w tym zakresie (dokonanie stosownych wpisów potwierdzających wykonanie szczepień) i standardami stosowanymi przez Narodowy Fundusz Zdrowia oraz archiwizowanie danych przez okres 5 lat w siedzibie podmiotu, realizującego Program;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10) inne ważne czynności niezbędne dla realizacji zadania;</w:t>
      </w:r>
    </w:p>
    <w:p w:rsidR="00CB08F7" w:rsidRDefault="00CB08F7" w:rsidP="00B15AA0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t>11) monitorowanie:</w:t>
      </w:r>
    </w:p>
    <w:p w:rsidR="00CB08F7" w:rsidRDefault="00CB08F7" w:rsidP="00B15AA0">
      <w:pPr>
        <w:autoSpaceDE w:val="0"/>
        <w:autoSpaceDN w:val="0"/>
        <w:adjustRightInd w:val="0"/>
        <w:ind w:left="720" w:hanging="360"/>
        <w:jc w:val="both"/>
      </w:pPr>
      <w:r>
        <w:t>a) szczepienia:</w:t>
      </w:r>
    </w:p>
    <w:p w:rsidR="00CB08F7" w:rsidRDefault="00CB08F7" w:rsidP="007907E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 w populacji określonej w programie w danym roku kalendarzowym,</w:t>
      </w:r>
    </w:p>
    <w:p w:rsidR="00CB08F7" w:rsidRDefault="00CB08F7" w:rsidP="007907E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 objętych szczepieniami HPV,</w:t>
      </w:r>
    </w:p>
    <w:p w:rsidR="00CB08F7" w:rsidRDefault="00CB08F7" w:rsidP="007907E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>liczba dziewcząt, które nie zaszczepiono z powodu przeciwwskazań zdrowotnych;</w:t>
      </w:r>
    </w:p>
    <w:p w:rsidR="00CB08F7" w:rsidRDefault="00CB08F7" w:rsidP="00B15AA0">
      <w:pPr>
        <w:autoSpaceDE w:val="0"/>
        <w:autoSpaceDN w:val="0"/>
        <w:adjustRightInd w:val="0"/>
        <w:ind w:firstLine="360"/>
        <w:jc w:val="both"/>
      </w:pPr>
      <w:r>
        <w:t>b) edukacja zdrowotna:</w:t>
      </w:r>
    </w:p>
    <w:p w:rsidR="00CB08F7" w:rsidRDefault="00CB08F7" w:rsidP="007907E2">
      <w:pPr>
        <w:numPr>
          <w:ilvl w:val="0"/>
          <w:numId w:val="4"/>
        </w:numPr>
        <w:tabs>
          <w:tab w:val="clear" w:pos="1080"/>
          <w:tab w:val="num" w:pos="720"/>
        </w:tabs>
        <w:autoSpaceDE w:val="0"/>
        <w:autoSpaceDN w:val="0"/>
        <w:adjustRightInd w:val="0"/>
        <w:ind w:left="720"/>
        <w:jc w:val="both"/>
      </w:pPr>
      <w:r>
        <w:t>liczba odbiorców edukacji zdrowotnej ogółem, tj. rodziców (opiekunów  prawnych), nauczycieli, dziewcząt, chłopców uczestniczących w pogadankach, prelekcjach, wykładach, w tym:</w:t>
      </w:r>
    </w:p>
    <w:p w:rsidR="00CB08F7" w:rsidRDefault="00CB08F7" w:rsidP="007907E2">
      <w:pPr>
        <w:autoSpaceDE w:val="0"/>
        <w:autoSpaceDN w:val="0"/>
        <w:adjustRightInd w:val="0"/>
        <w:ind w:left="360" w:firstLine="348"/>
        <w:jc w:val="both"/>
      </w:pPr>
      <w:r>
        <w:t>- liczba dziewcząt,</w:t>
      </w:r>
    </w:p>
    <w:p w:rsidR="00CB08F7" w:rsidRDefault="00CB08F7" w:rsidP="007907E2">
      <w:pPr>
        <w:autoSpaceDE w:val="0"/>
        <w:autoSpaceDN w:val="0"/>
        <w:adjustRightInd w:val="0"/>
        <w:ind w:left="360" w:firstLine="348"/>
        <w:jc w:val="both"/>
      </w:pPr>
      <w:r>
        <w:t>- liczba chłopców,</w:t>
      </w:r>
    </w:p>
    <w:p w:rsidR="00CB08F7" w:rsidRDefault="00CB08F7" w:rsidP="007907E2">
      <w:pPr>
        <w:autoSpaceDE w:val="0"/>
        <w:autoSpaceDN w:val="0"/>
        <w:adjustRightInd w:val="0"/>
        <w:ind w:left="360" w:firstLine="348"/>
        <w:jc w:val="both"/>
      </w:pPr>
      <w:r>
        <w:t>- liczba rodziców (opiekunów prawnych) i nauczycieli,</w:t>
      </w:r>
    </w:p>
    <w:p w:rsidR="00CB08F7" w:rsidRDefault="00CB08F7" w:rsidP="00091D5A">
      <w:pPr>
        <w:numPr>
          <w:ilvl w:val="0"/>
          <w:numId w:val="4"/>
        </w:numPr>
        <w:tabs>
          <w:tab w:val="clear" w:pos="1080"/>
          <w:tab w:val="num" w:pos="709"/>
        </w:tabs>
        <w:autoSpaceDE w:val="0"/>
        <w:autoSpaceDN w:val="0"/>
        <w:adjustRightInd w:val="0"/>
        <w:ind w:left="709" w:hanging="283"/>
        <w:jc w:val="both"/>
      </w:pPr>
      <w:r>
        <w:t>ocena poziomu wiedzy uczniów dotyczącej zasadności profilaktyki w postaci szczepień ochronnych przeciwko wirusowi brodawczaka ludzkiego HPV, profilaktyki raka szyjki macicy, ryzykownych zachowań oraz chorób przenoszonych drogą płciową.</w:t>
      </w:r>
    </w:p>
    <w:p w:rsidR="00CB08F7" w:rsidRDefault="00CB08F7" w:rsidP="006E4BA6">
      <w:pPr>
        <w:autoSpaceDE w:val="0"/>
        <w:autoSpaceDN w:val="0"/>
        <w:adjustRightInd w:val="0"/>
        <w:jc w:val="both"/>
      </w:pPr>
      <w:r w:rsidRPr="007907E2">
        <w:rPr>
          <w:b/>
        </w:rPr>
        <w:t>Uwaga: przy opracowaniu oferty należy uwzględnić wszystkie przedsięwzięcia do realizacji</w:t>
      </w:r>
      <w:r>
        <w:t>.</w:t>
      </w:r>
    </w:p>
    <w:p w:rsidR="00CB08F7" w:rsidRDefault="00CB08F7" w:rsidP="00616658">
      <w:pPr>
        <w:autoSpaceDE w:val="0"/>
        <w:autoSpaceDN w:val="0"/>
        <w:adjustRightInd w:val="0"/>
        <w:jc w:val="center"/>
        <w:rPr>
          <w:b/>
        </w:rPr>
      </w:pPr>
    </w:p>
    <w:p w:rsidR="00CB08F7" w:rsidRDefault="00CB08F7" w:rsidP="00616658">
      <w:pPr>
        <w:autoSpaceDE w:val="0"/>
        <w:autoSpaceDN w:val="0"/>
        <w:adjustRightInd w:val="0"/>
        <w:jc w:val="center"/>
        <w:rPr>
          <w:b/>
        </w:rPr>
      </w:pPr>
    </w:p>
    <w:p w:rsidR="00CB08F7" w:rsidRPr="006473B7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VI. </w:t>
      </w:r>
      <w:r w:rsidRPr="006473B7">
        <w:rPr>
          <w:b/>
        </w:rPr>
        <w:t>TERMIN REALIZACJI PROGRAMU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1</w:t>
      </w:r>
      <w:r w:rsidRPr="004165AF">
        <w:t xml:space="preserve">. </w:t>
      </w:r>
      <w:r>
        <w:t>T</w:t>
      </w:r>
      <w:r w:rsidRPr="004165AF">
        <w:t xml:space="preserve">ermin realizacji </w:t>
      </w:r>
      <w:r>
        <w:t>P</w:t>
      </w:r>
      <w:r w:rsidRPr="004165AF">
        <w:t>rogramu</w:t>
      </w:r>
      <w:r>
        <w:t xml:space="preserve">: listopad 2016 r. – grudzień 2017 r. </w:t>
      </w:r>
    </w:p>
    <w:p w:rsidR="00CB08F7" w:rsidRDefault="00CB08F7" w:rsidP="00E42E54">
      <w:pPr>
        <w:autoSpaceDE w:val="0"/>
        <w:autoSpaceDN w:val="0"/>
        <w:adjustRightInd w:val="0"/>
        <w:ind w:left="360"/>
        <w:jc w:val="both"/>
      </w:pPr>
    </w:p>
    <w:p w:rsidR="00CB08F7" w:rsidRDefault="00CB08F7" w:rsidP="00E42E54">
      <w:pPr>
        <w:autoSpaceDE w:val="0"/>
        <w:autoSpaceDN w:val="0"/>
        <w:adjustRightInd w:val="0"/>
        <w:ind w:left="360"/>
        <w:jc w:val="both"/>
      </w:pPr>
    </w:p>
    <w:p w:rsidR="00CB08F7" w:rsidRDefault="00CB08F7" w:rsidP="00E42E54">
      <w:pPr>
        <w:autoSpaceDE w:val="0"/>
        <w:autoSpaceDN w:val="0"/>
        <w:adjustRightInd w:val="0"/>
        <w:ind w:left="360"/>
        <w:jc w:val="both"/>
      </w:pPr>
    </w:p>
    <w:p w:rsidR="00CB08F7" w:rsidRPr="006473B7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VII.  </w:t>
      </w:r>
      <w:r w:rsidRPr="006473B7">
        <w:rPr>
          <w:b/>
        </w:rPr>
        <w:t>SPOSÓB I TERMIN SKŁADANIA OFERTY</w:t>
      </w:r>
    </w:p>
    <w:p w:rsidR="00CB08F7" w:rsidRDefault="00CB08F7" w:rsidP="005A5D6D">
      <w:pPr>
        <w:tabs>
          <w:tab w:val="left" w:pos="360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1. </w:t>
      </w:r>
      <w:r>
        <w:tab/>
      </w:r>
      <w:r w:rsidRPr="00B97DF9">
        <w:rPr>
          <w:color w:val="000000"/>
        </w:rPr>
        <w:t>Oferta na realizację zadania powinna zawierać</w:t>
      </w:r>
      <w:r>
        <w:rPr>
          <w:color w:val="000000"/>
        </w:rPr>
        <w:t>:</w:t>
      </w:r>
    </w:p>
    <w:p w:rsidR="00CB08F7" w:rsidRDefault="00CB08F7" w:rsidP="00C037D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</w:pPr>
      <w:r>
        <w:rPr>
          <w:color w:val="000000"/>
        </w:rPr>
        <w:t xml:space="preserve">1) </w:t>
      </w:r>
      <w:r>
        <w:rPr>
          <w:color w:val="000000"/>
        </w:rPr>
        <w:tab/>
      </w:r>
      <w:r w:rsidRPr="00A975F8">
        <w:rPr>
          <w:b/>
          <w:color w:val="000000"/>
          <w:u w:val="single"/>
        </w:rPr>
        <w:t>wypełniony Formularz ofertowy</w:t>
      </w:r>
      <w:r>
        <w:rPr>
          <w:color w:val="000000"/>
        </w:rPr>
        <w:t xml:space="preserve"> (</w:t>
      </w:r>
      <w:r w:rsidRPr="001E6552">
        <w:rPr>
          <w:color w:val="000000"/>
        </w:rPr>
        <w:t>załącznik</w:t>
      </w:r>
      <w:r>
        <w:rPr>
          <w:color w:val="000000"/>
        </w:rPr>
        <w:t xml:space="preserve"> nr 3 do zarządzenia </w:t>
      </w:r>
      <w:r>
        <w:t xml:space="preserve">Prezydenta Miasta Świdnicy </w:t>
      </w:r>
      <w:r w:rsidRPr="00933213">
        <w:t>w sprawie ogłoszenia konkursu ofert na realizację programu polityki zdrowotnej pn. „Program profilaktyki zakażeń wirusem brodawczaka ludzkiego (HPV) na lata 2016-2018 dla Miasta Świdnicy” oraz ustalenia regulaminu konkursu na wybór realizatora programu w latach 2016-2017</w:t>
      </w:r>
      <w:r>
        <w:t xml:space="preserve">, z dnia 3 listopada 2016 r., nr 0050-309/2016); </w:t>
      </w:r>
    </w:p>
    <w:p w:rsidR="00CB08F7" w:rsidRPr="00B97DF9" w:rsidRDefault="00CB08F7" w:rsidP="00C037DE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>
        <w:t xml:space="preserve">2) </w:t>
      </w:r>
      <w:r>
        <w:tab/>
        <w:t>wymagane, poświadczone przez Oferenta za zgodność z oryginałem, kopie dokumentów wymienionych w formularzu ofertowym (str. 8).</w:t>
      </w:r>
    </w:p>
    <w:p w:rsidR="00CB08F7" w:rsidRPr="00B97DF9" w:rsidRDefault="00CB08F7" w:rsidP="006473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</w:t>
      </w:r>
      <w:r w:rsidRPr="00B97DF9">
        <w:rPr>
          <w:color w:val="000000"/>
        </w:rPr>
        <w:t xml:space="preserve"> Oferent przedstawia w ofercie cenę jednostkow</w:t>
      </w:r>
      <w:r>
        <w:rPr>
          <w:color w:val="000000"/>
        </w:rPr>
        <w:t>ą</w:t>
      </w:r>
      <w:r w:rsidRPr="00B97DF9">
        <w:rPr>
          <w:color w:val="000000"/>
        </w:rPr>
        <w:t xml:space="preserve"> brutto za realizację jednej dawki szczepień oraz</w:t>
      </w:r>
      <w:r>
        <w:rPr>
          <w:color w:val="000000"/>
        </w:rPr>
        <w:t xml:space="preserve"> cenę jednostkową </w:t>
      </w:r>
      <w:r w:rsidRPr="00B97DF9">
        <w:rPr>
          <w:color w:val="000000"/>
        </w:rPr>
        <w:t xml:space="preserve">brutto </w:t>
      </w:r>
      <w:r>
        <w:rPr>
          <w:color w:val="000000"/>
        </w:rPr>
        <w:t xml:space="preserve">przypadającą na jedną osobę biorącą udział </w:t>
      </w:r>
      <w:r>
        <w:rPr>
          <w:color w:val="000000"/>
        </w:rPr>
        <w:br/>
        <w:t>w przeprowadzonej kampanii informacyjno-edukacyjnej</w:t>
      </w:r>
      <w:r w:rsidRPr="00B97DF9">
        <w:rPr>
          <w:color w:val="000000"/>
        </w:rPr>
        <w:t>,</w:t>
      </w:r>
      <w:r>
        <w:rPr>
          <w:color w:val="000000"/>
        </w:rPr>
        <w:t xml:space="preserve"> dotyczącej szczepienia dziewcząt </w:t>
      </w:r>
      <w:r>
        <w:rPr>
          <w:color w:val="000000"/>
        </w:rPr>
        <w:br/>
        <w:t xml:space="preserve">z danego rocznika. </w:t>
      </w:r>
    </w:p>
    <w:p w:rsidR="00CB08F7" w:rsidRDefault="00CB08F7" w:rsidP="006473B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3.</w:t>
      </w:r>
      <w:r w:rsidRPr="00B97DF9">
        <w:rPr>
          <w:color w:val="000000"/>
        </w:rPr>
        <w:t xml:space="preserve"> Cena wskazana przez </w:t>
      </w:r>
      <w:r>
        <w:rPr>
          <w:color w:val="000000"/>
        </w:rPr>
        <w:t>O</w:t>
      </w:r>
      <w:r w:rsidRPr="00B97DF9">
        <w:rPr>
          <w:color w:val="000000"/>
        </w:rPr>
        <w:t>ferenta w ofercie nie podlega zmianom w trakcie realizacji programu</w:t>
      </w:r>
      <w:r>
        <w:rPr>
          <w:color w:val="000000"/>
        </w:rPr>
        <w:t>.</w:t>
      </w:r>
    </w:p>
    <w:p w:rsidR="00CB08F7" w:rsidRDefault="00CB08F7" w:rsidP="00B76C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4.</w:t>
      </w:r>
      <w:r w:rsidRPr="00B97DF9">
        <w:rPr>
          <w:color w:val="000000"/>
        </w:rPr>
        <w:t xml:space="preserve"> </w:t>
      </w:r>
      <w:r>
        <w:rPr>
          <w:color w:val="000000"/>
        </w:rPr>
        <w:t>F</w:t>
      </w:r>
      <w:r w:rsidRPr="00B97DF9">
        <w:rPr>
          <w:color w:val="000000"/>
        </w:rPr>
        <w:t>ormularz ofertowy</w:t>
      </w:r>
      <w:r>
        <w:rPr>
          <w:color w:val="000000"/>
        </w:rPr>
        <w:t>, Regulamin</w:t>
      </w:r>
      <w:r w:rsidRPr="00B97DF9">
        <w:rPr>
          <w:color w:val="000000"/>
        </w:rPr>
        <w:t xml:space="preserve"> konkursu,  </w:t>
      </w:r>
      <w:r>
        <w:rPr>
          <w:color w:val="000000"/>
        </w:rPr>
        <w:t>wzór</w:t>
      </w:r>
      <w:r w:rsidRPr="00B97DF9">
        <w:rPr>
          <w:color w:val="000000"/>
        </w:rPr>
        <w:t xml:space="preserve"> umowy na realizację </w:t>
      </w:r>
      <w:r>
        <w:rPr>
          <w:color w:val="000000"/>
        </w:rPr>
        <w:t>P</w:t>
      </w:r>
      <w:r w:rsidRPr="00B97DF9">
        <w:rPr>
          <w:color w:val="000000"/>
        </w:rPr>
        <w:t xml:space="preserve">rogramu </w:t>
      </w:r>
      <w:r>
        <w:rPr>
          <w:color w:val="000000"/>
        </w:rPr>
        <w:t xml:space="preserve">oraz inne dokumenty wynikające z zarządzenia </w:t>
      </w:r>
      <w:r>
        <w:t xml:space="preserve">Prezydenta Miasta Świdnicy </w:t>
      </w:r>
      <w:r w:rsidRPr="00933213">
        <w:t>w sprawie ogłoszenia konkursu ofert na realizację programu polityki zdrowotnej pn. „Program profilaktyki zakażeń wirusem brodawczaka ludzkiego (HPV) na lata 2016-2018 dla Miasta Świdnicy” oraz ustalenia regulaminu konkursu na wybór realizatora programu w latach 2016-2017</w:t>
      </w:r>
      <w:r>
        <w:t xml:space="preserve">, z dnia 3 listopada 2016 r., nr 0050-309/2016, są do pobrania </w:t>
      </w:r>
      <w:r w:rsidRPr="00B97DF9">
        <w:rPr>
          <w:color w:val="000000"/>
        </w:rPr>
        <w:t>na stronie internetowej Urzędu Miejskiego w</w:t>
      </w:r>
      <w:r>
        <w:rPr>
          <w:color w:val="000000"/>
        </w:rPr>
        <w:t xml:space="preserve"> Świdnicy: </w:t>
      </w:r>
      <w:r w:rsidRPr="00B97DF9">
        <w:rPr>
          <w:color w:val="000081"/>
        </w:rPr>
        <w:t>www.um.</w:t>
      </w:r>
      <w:r>
        <w:rPr>
          <w:color w:val="000081"/>
        </w:rPr>
        <w:t>swidnica</w:t>
      </w:r>
      <w:r w:rsidRPr="00B97DF9">
        <w:rPr>
          <w:color w:val="000081"/>
        </w:rPr>
        <w:t>.pl</w:t>
      </w:r>
      <w:r>
        <w:rPr>
          <w:color w:val="000000"/>
        </w:rPr>
        <w:t>., oraz w</w:t>
      </w:r>
      <w:r w:rsidRPr="00B97DF9">
        <w:rPr>
          <w:color w:val="000000"/>
        </w:rPr>
        <w:t xml:space="preserve"> Biuletynie Informacji Publicznej </w:t>
      </w:r>
      <w:r w:rsidRPr="0063271B">
        <w:rPr>
          <w:color w:val="000000"/>
        </w:rPr>
        <w:t>http://www.swidnica.bip-gov.info.pl/bip/glowna</w:t>
      </w:r>
      <w:r>
        <w:rPr>
          <w:color w:val="000000"/>
        </w:rPr>
        <w:t xml:space="preserve"> (zakładka: Konkursy/ogłoszenia).</w:t>
      </w:r>
      <w:r w:rsidRPr="0063271B">
        <w:rPr>
          <w:color w:val="000000"/>
        </w:rPr>
        <w:t xml:space="preserve"> </w:t>
      </w:r>
    </w:p>
    <w:p w:rsidR="00CB08F7" w:rsidRDefault="00CB08F7" w:rsidP="00B76CA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5. </w:t>
      </w:r>
      <w:r w:rsidRPr="00B97DF9">
        <w:rPr>
          <w:color w:val="000000"/>
        </w:rPr>
        <w:t xml:space="preserve"> Wszystkie pola formularza oferty muszą być wypełnione czytelnie. W</w:t>
      </w:r>
      <w:r>
        <w:rPr>
          <w:color w:val="000000"/>
        </w:rPr>
        <w:t xml:space="preserve"> </w:t>
      </w:r>
      <w:r w:rsidRPr="00B97DF9">
        <w:rPr>
          <w:color w:val="000000"/>
        </w:rPr>
        <w:t xml:space="preserve">pola, które nie odnoszą się do </w:t>
      </w:r>
      <w:r>
        <w:rPr>
          <w:color w:val="000000"/>
        </w:rPr>
        <w:t>O</w:t>
      </w:r>
      <w:r w:rsidRPr="00B97DF9">
        <w:rPr>
          <w:color w:val="000000"/>
        </w:rPr>
        <w:t>ferenta</w:t>
      </w:r>
      <w:r>
        <w:rPr>
          <w:color w:val="000000"/>
        </w:rPr>
        <w:t>,</w:t>
      </w:r>
      <w:r w:rsidRPr="00B97DF9">
        <w:rPr>
          <w:color w:val="000000"/>
        </w:rPr>
        <w:t xml:space="preserve"> należy wpisać „nie dotyczy”. Wszystkie strony oferty muszą</w:t>
      </w:r>
      <w:r>
        <w:rPr>
          <w:color w:val="000000"/>
        </w:rPr>
        <w:t xml:space="preserve"> </w:t>
      </w:r>
      <w:r w:rsidRPr="00B97DF9">
        <w:rPr>
          <w:color w:val="000000"/>
        </w:rPr>
        <w:t>być parafowane przez osobę podpisującą ofertę.</w:t>
      </w:r>
    </w:p>
    <w:p w:rsidR="00CB08F7" w:rsidRPr="001601DE" w:rsidRDefault="00CB08F7" w:rsidP="002C5C3B">
      <w:pPr>
        <w:autoSpaceDE w:val="0"/>
        <w:autoSpaceDN w:val="0"/>
        <w:adjustRightInd w:val="0"/>
        <w:jc w:val="both"/>
      </w:pPr>
      <w:r>
        <w:t>6</w:t>
      </w:r>
      <w:r w:rsidRPr="002C5C3B">
        <w:t>.</w:t>
      </w:r>
      <w:r w:rsidRPr="001601DE">
        <w:t>Wymogi dotyczące składania ofert:</w:t>
      </w:r>
    </w:p>
    <w:p w:rsidR="00CB08F7" w:rsidRPr="00821E96" w:rsidRDefault="00CB08F7" w:rsidP="002C5C3B">
      <w:pPr>
        <w:pStyle w:val="NormalWeb"/>
        <w:numPr>
          <w:ilvl w:val="0"/>
          <w:numId w:val="9"/>
        </w:numPr>
        <w:tabs>
          <w:tab w:val="left" w:pos="360"/>
        </w:tabs>
        <w:spacing w:before="0" w:after="0"/>
        <w:jc w:val="both"/>
        <w:rPr>
          <w:rFonts w:ascii="Times New Roman" w:hAnsi="Times New Roman"/>
          <w:color w:val="000000"/>
        </w:rPr>
      </w:pPr>
      <w:r w:rsidRPr="00821E96">
        <w:rPr>
          <w:rFonts w:ascii="Times New Roman" w:hAnsi="Times New Roman"/>
          <w:color w:val="000000"/>
        </w:rPr>
        <w:t xml:space="preserve">ofertę należy złożyć w 1 egzemplarzu w kopercie z pieczątką Oferenta i dopiskiem: </w:t>
      </w:r>
    </w:p>
    <w:p w:rsidR="00CB08F7" w:rsidRPr="00821E96" w:rsidRDefault="00CB08F7" w:rsidP="00821E96">
      <w:pPr>
        <w:pStyle w:val="NormalWeb"/>
        <w:tabs>
          <w:tab w:val="left" w:pos="360"/>
        </w:tabs>
        <w:spacing w:before="0" w:after="0"/>
        <w:ind w:left="360" w:hanging="360"/>
        <w:jc w:val="both"/>
        <w:rPr>
          <w:rFonts w:ascii="Times New Roman" w:hAnsi="Times New Roman"/>
        </w:rPr>
      </w:pPr>
      <w:r w:rsidRPr="00821E96">
        <w:rPr>
          <w:rFonts w:ascii="Times New Roman" w:hAnsi="Times New Roman"/>
          <w:color w:val="000000"/>
        </w:rPr>
        <w:tab/>
        <w:t xml:space="preserve">„Wydział Polityki Społecznej i Spraw Socjalnych, </w:t>
      </w:r>
      <w:r w:rsidRPr="00821E96">
        <w:rPr>
          <w:rFonts w:ascii="Times New Roman" w:hAnsi="Times New Roman"/>
          <w:u w:val="single"/>
        </w:rPr>
        <w:t>Konkurs na wybór realizatora Programu profilaktyki zakażeń wirusem brodawczaka ludzkiego (HPV) na lata 2016-2018 dla Miasta Świdnicy”, w latach 2016-</w:t>
      </w:r>
      <w:smartTag w:uri="urn:schemas-microsoft-com:office:smarttags" w:element="metricconverter">
        <w:smartTagPr>
          <w:attr w:name="ProductID" w:val="2017”"/>
        </w:smartTagPr>
        <w:r w:rsidRPr="00821E96">
          <w:rPr>
            <w:rFonts w:ascii="Times New Roman" w:hAnsi="Times New Roman"/>
            <w:u w:val="single"/>
          </w:rPr>
          <w:t>2017”</w:t>
        </w:r>
      </w:smartTag>
      <w:r w:rsidRPr="00821E96">
        <w:rPr>
          <w:rFonts w:ascii="Times New Roman" w:hAnsi="Times New Roman"/>
        </w:rPr>
        <w:t xml:space="preserve"> w Referacie Administracyjno-Gospodarczym – Obsługa Interesantów – pokój nr 1a Urzędu Miejskiego</w:t>
      </w:r>
      <w:r w:rsidRPr="00821E96">
        <w:rPr>
          <w:rFonts w:ascii="Times New Roman" w:hAnsi="Times New Roman"/>
          <w:color w:val="7030A0"/>
        </w:rPr>
        <w:t xml:space="preserve"> </w:t>
      </w:r>
      <w:r w:rsidRPr="00821E96">
        <w:rPr>
          <w:rFonts w:ascii="Times New Roman" w:hAnsi="Times New Roman"/>
          <w:color w:val="000000"/>
        </w:rPr>
        <w:t>w Świdnicy, ul. Armii Krajowej 49 lub przesłać na adres: Urząd Miejski w Świdnicy, Wydział Polityki Społecznej i Spraw Socjalnych, ul. Armii Krajowej 49, 58-100 Świdnica;</w:t>
      </w:r>
    </w:p>
    <w:p w:rsidR="00CB08F7" w:rsidRPr="00821E96" w:rsidRDefault="00CB08F7" w:rsidP="00821E96">
      <w:pPr>
        <w:pStyle w:val="NormalWeb"/>
        <w:tabs>
          <w:tab w:val="left" w:pos="360"/>
        </w:tabs>
        <w:spacing w:before="0" w:after="0"/>
        <w:ind w:left="360" w:hanging="360"/>
        <w:jc w:val="both"/>
        <w:rPr>
          <w:rFonts w:ascii="Times New Roman" w:hAnsi="Times New Roman"/>
        </w:rPr>
      </w:pPr>
      <w:r w:rsidRPr="00821E96">
        <w:rPr>
          <w:rFonts w:ascii="Times New Roman" w:hAnsi="Times New Roman"/>
        </w:rPr>
        <w:t xml:space="preserve">2) </w:t>
      </w:r>
      <w:r w:rsidRPr="00821E96">
        <w:rPr>
          <w:rFonts w:ascii="Times New Roman" w:hAnsi="Times New Roman"/>
        </w:rPr>
        <w:tab/>
      </w:r>
      <w:r w:rsidRPr="00821E96">
        <w:rPr>
          <w:rFonts w:ascii="Times New Roman" w:hAnsi="Times New Roman"/>
          <w:b/>
          <w:bCs/>
        </w:rPr>
        <w:t xml:space="preserve">Termin składania ofert </w:t>
      </w:r>
      <w:r w:rsidRPr="009700D5">
        <w:rPr>
          <w:rFonts w:ascii="Times New Roman" w:hAnsi="Times New Roman"/>
          <w:b/>
          <w:bCs/>
        </w:rPr>
        <w:t xml:space="preserve">upływa </w:t>
      </w:r>
      <w:r w:rsidRPr="009700D5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8</w:t>
      </w:r>
      <w:r w:rsidRPr="009700D5">
        <w:rPr>
          <w:rFonts w:ascii="Times New Roman" w:hAnsi="Times New Roman"/>
          <w:bCs/>
        </w:rPr>
        <w:t xml:space="preserve"> listopada 2016 r.</w:t>
      </w:r>
    </w:p>
    <w:p w:rsidR="00CB08F7" w:rsidRPr="00821E96" w:rsidRDefault="00CB08F7" w:rsidP="00821E96">
      <w:pPr>
        <w:pStyle w:val="NormalWeb"/>
        <w:tabs>
          <w:tab w:val="left" w:pos="360"/>
          <w:tab w:val="left" w:pos="720"/>
        </w:tabs>
        <w:spacing w:before="0" w:after="0"/>
        <w:ind w:left="360" w:hanging="360"/>
        <w:jc w:val="both"/>
        <w:rPr>
          <w:rFonts w:ascii="Times New Roman" w:hAnsi="Times New Roman"/>
        </w:rPr>
      </w:pPr>
      <w:r w:rsidRPr="00821E96">
        <w:rPr>
          <w:rFonts w:ascii="Times New Roman" w:hAnsi="Times New Roman"/>
        </w:rPr>
        <w:tab/>
        <w:t>(ostateczny termin wpływu do Urzędu Miejskiego w Świdnicy)</w:t>
      </w:r>
      <w:r>
        <w:rPr>
          <w:rFonts w:ascii="Times New Roman" w:hAnsi="Times New Roman"/>
        </w:rPr>
        <w:t>;</w:t>
      </w:r>
    </w:p>
    <w:p w:rsidR="00CB08F7" w:rsidRPr="00821E96" w:rsidRDefault="00CB08F7" w:rsidP="00BC4797">
      <w:pPr>
        <w:tabs>
          <w:tab w:val="left" w:pos="360"/>
        </w:tabs>
        <w:autoSpaceDE w:val="0"/>
        <w:autoSpaceDN w:val="0"/>
        <w:adjustRightInd w:val="0"/>
      </w:pPr>
      <w:r w:rsidRPr="00821E96">
        <w:t>3)</w:t>
      </w:r>
      <w:r w:rsidRPr="00821E96">
        <w:tab/>
        <w:t>Nie będą przyjmowane oferty przesłane drogą elektroniczną;</w:t>
      </w:r>
    </w:p>
    <w:p w:rsidR="00CB08F7" w:rsidRPr="00821E96" w:rsidRDefault="00CB08F7" w:rsidP="00BC4797">
      <w:pPr>
        <w:tabs>
          <w:tab w:val="left" w:pos="360"/>
        </w:tabs>
        <w:autoSpaceDE w:val="0"/>
        <w:autoSpaceDN w:val="0"/>
        <w:adjustRightInd w:val="0"/>
        <w:jc w:val="both"/>
      </w:pPr>
      <w:r w:rsidRPr="00821E96">
        <w:t xml:space="preserve">4) </w:t>
      </w:r>
      <w:r>
        <w:tab/>
      </w:r>
      <w:r w:rsidRPr="00821E96">
        <w:t xml:space="preserve">Ofertę należy sporządzić w języku polskim, </w:t>
      </w:r>
      <w:r>
        <w:t>w sposób czytelny i przejrzysty;</w:t>
      </w:r>
    </w:p>
    <w:p w:rsidR="00CB08F7" w:rsidRDefault="00CB08F7" w:rsidP="00BC4797">
      <w:pPr>
        <w:autoSpaceDE w:val="0"/>
        <w:autoSpaceDN w:val="0"/>
        <w:adjustRightInd w:val="0"/>
        <w:ind w:left="360" w:hanging="360"/>
        <w:jc w:val="both"/>
      </w:pPr>
      <w:r w:rsidRPr="00821E96">
        <w:t>5) Oferty niekompletne, dostarczone po terminie wskazanym wyżej lub sporządzone wadliwie, nie będą brały udziału w konkursie;</w:t>
      </w:r>
    </w:p>
    <w:p w:rsidR="00CB08F7" w:rsidRDefault="00CB08F7" w:rsidP="00BC4797">
      <w:pPr>
        <w:autoSpaceDE w:val="0"/>
        <w:autoSpaceDN w:val="0"/>
        <w:adjustRightInd w:val="0"/>
        <w:ind w:left="360" w:hanging="360"/>
        <w:jc w:val="both"/>
      </w:pPr>
      <w:r>
        <w:t xml:space="preserve">6) </w:t>
      </w:r>
      <w:r>
        <w:tab/>
        <w:t xml:space="preserve">Oferty świadczeniodawców uczestniczących w postępowaniu konkursowym nie podlegają zwrotowi. </w:t>
      </w:r>
    </w:p>
    <w:p w:rsidR="00CB08F7" w:rsidRDefault="00CB08F7" w:rsidP="00821E96">
      <w:pPr>
        <w:tabs>
          <w:tab w:val="left" w:pos="360"/>
        </w:tabs>
        <w:autoSpaceDE w:val="0"/>
        <w:autoSpaceDN w:val="0"/>
        <w:adjustRightInd w:val="0"/>
      </w:pPr>
    </w:p>
    <w:p w:rsidR="00CB08F7" w:rsidRDefault="00CB08F7" w:rsidP="0061665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VIII. </w:t>
      </w:r>
      <w:r w:rsidRPr="007937B9">
        <w:rPr>
          <w:b/>
        </w:rPr>
        <w:t>TERMIN, TRYB I KRYTERIA ROZPATRYWANIA OFERT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 xml:space="preserve">1. Rozpatrzenia i oceny ofert dokona komisja konkursowa. </w:t>
      </w:r>
    </w:p>
    <w:p w:rsidR="00CB08F7" w:rsidRPr="004165AF" w:rsidRDefault="00CB08F7" w:rsidP="004165AF">
      <w:pPr>
        <w:autoSpaceDE w:val="0"/>
        <w:autoSpaceDN w:val="0"/>
        <w:adjustRightInd w:val="0"/>
        <w:jc w:val="both"/>
      </w:pPr>
      <w:r>
        <w:t>2.</w:t>
      </w:r>
      <w:r w:rsidRPr="004165AF">
        <w:t xml:space="preserve"> Konkurs zostanie rozstrzygnięty w terminie do dnia </w:t>
      </w:r>
      <w:r>
        <w:t xml:space="preserve">24 listopada </w:t>
      </w:r>
      <w:r w:rsidRPr="004165AF">
        <w:t>2016 r.</w:t>
      </w:r>
      <w:r>
        <w:t xml:space="preserve"> </w:t>
      </w:r>
      <w:r w:rsidRPr="004165AF">
        <w:t>Wyniki konkursu zostaną umieszczone na tablicy ogłoszeń</w:t>
      </w:r>
      <w:r>
        <w:t xml:space="preserve"> </w:t>
      </w:r>
      <w:r w:rsidRPr="004165AF">
        <w:t xml:space="preserve">oraz w Biuletynie Informacji Publicznej Urzędu </w:t>
      </w:r>
      <w:r>
        <w:t>Miejskiego w Świdnicy</w:t>
      </w:r>
      <w:r w:rsidRPr="004165AF">
        <w:t xml:space="preserve"> pod adresem: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 w:rsidRPr="001E6552">
        <w:t>http://www.swidnica.bip-gov.info.pl/bip/</w:t>
      </w:r>
      <w:r w:rsidRPr="00C037DE">
        <w:t>glowna (zakładka: Konkursy/Ogłoszenia).</w:t>
      </w:r>
    </w:p>
    <w:p w:rsidR="00CB08F7" w:rsidRDefault="00CB08F7" w:rsidP="003C095C">
      <w:pPr>
        <w:autoSpaceDE w:val="0"/>
        <w:autoSpaceDN w:val="0"/>
        <w:adjustRightInd w:val="0"/>
        <w:jc w:val="both"/>
      </w:pPr>
      <w:r>
        <w:t xml:space="preserve">3. Wyłoniony w drodze konkursu podmiot zawiera umowę o realizacji zadania (załącznik </w:t>
      </w:r>
      <w:r>
        <w:br/>
        <w:t xml:space="preserve">nr  4 do zarządzenia Prezydenta Miasta Świdnicy </w:t>
      </w:r>
      <w:r w:rsidRPr="00933213">
        <w:t>w sprawie ogłoszenia konkursu ofert na realizację programu polityki zdrowotnej pn. „Program profilaktyki zakażeń wirusem brodawczaka ludzkiego (HPV) na lata 2016-2018 dla Miasta Świdnicy” oraz ustalenia regulaminu konkursu na wybór realizatora programu w latach 2016-2017</w:t>
      </w:r>
      <w:r>
        <w:t>, z dnia 3 listopada 2016 r., nr 0050-309/2016).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5. Konkurs zostanie rozstrzygnięty także w przypadku, gdy wpłynie jedna oferta.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6</w:t>
      </w:r>
      <w:r w:rsidRPr="004165AF">
        <w:t xml:space="preserve">. Prezydent Miasta </w:t>
      </w:r>
      <w:r>
        <w:t>Świdnicy</w:t>
      </w:r>
      <w:r w:rsidRPr="004165AF">
        <w:t xml:space="preserve"> zastrzega sobie prawo do zmiany warunków</w:t>
      </w:r>
      <w:r>
        <w:t xml:space="preserve"> </w:t>
      </w:r>
      <w:r w:rsidRPr="004165AF">
        <w:t xml:space="preserve">konkursu, odwołania konkursu </w:t>
      </w:r>
      <w:r>
        <w:t>lub</w:t>
      </w:r>
      <w:r w:rsidRPr="004165AF">
        <w:t xml:space="preserve"> zamknięcia konkursu bez wyboru ofert.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7</w:t>
      </w:r>
      <w:r w:rsidRPr="004165AF">
        <w:t xml:space="preserve">. Do postępowania konkursowego stosuje się przepisy </w:t>
      </w:r>
      <w:r w:rsidRPr="00F41AFC">
        <w:t xml:space="preserve">ustawy z dnia 27 sierpnia 2004 r. </w:t>
      </w:r>
      <w:r>
        <w:br/>
      </w:r>
      <w:r w:rsidRPr="00F41AFC">
        <w:t>o świadczeniach opieki zdrowotnej finansowanych ze środków publicznych (Dz. U. z 2015 r., poz. 581 z późn. zm.).</w:t>
      </w:r>
    </w:p>
    <w:p w:rsidR="00CB08F7" w:rsidRDefault="00CB08F7" w:rsidP="004165AF">
      <w:pPr>
        <w:autoSpaceDE w:val="0"/>
        <w:autoSpaceDN w:val="0"/>
        <w:adjustRightInd w:val="0"/>
        <w:jc w:val="both"/>
      </w:pPr>
      <w:r>
        <w:t>8</w:t>
      </w:r>
      <w:r w:rsidRPr="004165AF">
        <w:t xml:space="preserve">. W zakresie nieuregulowanym w ustawie, o której mowa w ust. </w:t>
      </w:r>
      <w:r>
        <w:t>7</w:t>
      </w:r>
      <w:r w:rsidRPr="004165AF">
        <w:t>, do trybu</w:t>
      </w:r>
      <w:r>
        <w:t xml:space="preserve"> </w:t>
      </w:r>
      <w:r w:rsidRPr="004165AF">
        <w:t xml:space="preserve">przeprowadzenia konkursu ofert i zawarcia umów na realizację </w:t>
      </w:r>
      <w:r>
        <w:t>P</w:t>
      </w:r>
      <w:r w:rsidRPr="004165AF">
        <w:t xml:space="preserve">rogramu stosuje się odpowiednio przepisy Kodeksu </w:t>
      </w:r>
      <w:r>
        <w:t>C</w:t>
      </w:r>
      <w:r w:rsidRPr="004165AF">
        <w:t>ywilnego.</w:t>
      </w:r>
    </w:p>
    <w:p w:rsidR="00CB08F7" w:rsidRDefault="00CB08F7" w:rsidP="00A06B32">
      <w:pPr>
        <w:autoSpaceDE w:val="0"/>
        <w:autoSpaceDN w:val="0"/>
        <w:adjustRightInd w:val="0"/>
        <w:jc w:val="both"/>
      </w:pPr>
      <w:r>
        <w:t>9</w:t>
      </w:r>
      <w:r w:rsidRPr="004165AF">
        <w:t>. W zakresie zasad przyznawania środków publicznych i ich rozliczania</w:t>
      </w:r>
      <w:r>
        <w:t>,</w:t>
      </w:r>
      <w:r w:rsidRPr="004165AF">
        <w:t xml:space="preserve"> do</w:t>
      </w:r>
      <w:r>
        <w:t xml:space="preserve"> </w:t>
      </w:r>
      <w:r w:rsidRPr="004165AF">
        <w:t xml:space="preserve">postępowania konkursowego i zawierania umów na realizację </w:t>
      </w:r>
      <w:r>
        <w:t>P</w:t>
      </w:r>
      <w:r w:rsidRPr="004165AF">
        <w:t>rogramu</w:t>
      </w:r>
      <w:r>
        <w:t>,</w:t>
      </w:r>
      <w:r w:rsidRPr="004165AF">
        <w:t xml:space="preserve"> stosuje się odpowiednio przepisy ustawy z dnia </w:t>
      </w:r>
      <w:r w:rsidRPr="004D0E1A">
        <w:t>15 kwietnia 2011 r. o działalności leczniczej (Dz. U. z 2015 r., poz. 618 z późn. zm.).</w:t>
      </w:r>
    </w:p>
    <w:p w:rsidR="00CB08F7" w:rsidRDefault="00CB08F7" w:rsidP="00AF0C3D">
      <w:pPr>
        <w:autoSpaceDE w:val="0"/>
        <w:autoSpaceDN w:val="0"/>
        <w:adjustRightInd w:val="0"/>
        <w:jc w:val="both"/>
      </w:pPr>
      <w:r>
        <w:t xml:space="preserve">10. Prezydent Miasta Świdnicy dokonuje ostatecznego rozstrzygnięcia konkursu ofert, od którego nie przysługuje odwołanie. </w:t>
      </w: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DC57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DC5731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Beata Moskal-Słaniewska</w:t>
      </w:r>
    </w:p>
    <w:p w:rsidR="00CB08F7" w:rsidRDefault="00CB08F7" w:rsidP="00DC5731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Prezydent Miasta Świdnica</w:t>
      </w: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Pr="00C037DE" w:rsidRDefault="00CB08F7" w:rsidP="00A06B3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037DE">
        <w:rPr>
          <w:sz w:val="20"/>
          <w:szCs w:val="20"/>
        </w:rPr>
        <w:t>Załącznik:</w:t>
      </w:r>
    </w:p>
    <w:p w:rsidR="00CB08F7" w:rsidRDefault="00CB08F7" w:rsidP="006D0BE3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360" w:hanging="1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037DE">
        <w:rPr>
          <w:sz w:val="20"/>
          <w:szCs w:val="20"/>
        </w:rPr>
        <w:t xml:space="preserve">Zarządzenie Prezydenta Miasta Świdnicy w sprawie ogłoszenia konkursu ofert na realizację programu polityki zdrowotnej pn. „Program profilaktyki zakażeń wirusem brodawczaka ludzkiego (HPV) na lata 2016-2018 dla Miasta Świdnicy” oraz ustalenia regulaminu konkursu na wybór realizatora programu </w:t>
      </w:r>
      <w:r>
        <w:rPr>
          <w:sz w:val="20"/>
          <w:szCs w:val="20"/>
        </w:rPr>
        <w:br/>
      </w:r>
      <w:r w:rsidRPr="00C037DE">
        <w:rPr>
          <w:sz w:val="20"/>
          <w:szCs w:val="20"/>
        </w:rPr>
        <w:t xml:space="preserve">w latach 2016-2017 z dnia </w:t>
      </w:r>
      <w:r>
        <w:rPr>
          <w:sz w:val="20"/>
          <w:szCs w:val="20"/>
        </w:rPr>
        <w:t>3 listopada 2016 r., nr 0050-309/2016.</w:t>
      </w: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Default="00CB08F7" w:rsidP="005F4B9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B08F7" w:rsidRPr="00C037DE" w:rsidRDefault="00CB08F7" w:rsidP="005F4B93">
      <w:pPr>
        <w:autoSpaceDE w:val="0"/>
        <w:autoSpaceDN w:val="0"/>
        <w:adjustRightInd w:val="0"/>
        <w:ind w:left="5664"/>
        <w:jc w:val="both"/>
        <w:rPr>
          <w:sz w:val="20"/>
          <w:szCs w:val="20"/>
        </w:rPr>
      </w:pPr>
    </w:p>
    <w:sectPr w:rsidR="00CB08F7" w:rsidRPr="00C037DE" w:rsidSect="008B5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2520"/>
        </w:tabs>
        <w:ind w:left="2520" w:hanging="360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A"/>
    <w:multiLevelType w:val="singleLevel"/>
    <w:tmpl w:val="000000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27040D0"/>
    <w:multiLevelType w:val="hybridMultilevel"/>
    <w:tmpl w:val="327AF9EE"/>
    <w:lvl w:ilvl="0" w:tplc="E9BEC5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E910F8"/>
    <w:multiLevelType w:val="hybridMultilevel"/>
    <w:tmpl w:val="351AA0C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4C45041"/>
    <w:multiLevelType w:val="hybridMultilevel"/>
    <w:tmpl w:val="0F16222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2C3874"/>
    <w:multiLevelType w:val="hybridMultilevel"/>
    <w:tmpl w:val="28DCFAA4"/>
    <w:lvl w:ilvl="0" w:tplc="2CF87D00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8A48EB"/>
    <w:multiLevelType w:val="multilevel"/>
    <w:tmpl w:val="6AA26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2F2A1DAB"/>
    <w:multiLevelType w:val="hybridMultilevel"/>
    <w:tmpl w:val="485422CA"/>
    <w:lvl w:ilvl="0" w:tplc="7224673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01BF1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3F806327"/>
    <w:multiLevelType w:val="singleLevel"/>
    <w:tmpl w:val="F0C085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ADF0B76"/>
    <w:multiLevelType w:val="hybridMultilevel"/>
    <w:tmpl w:val="37F40F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1E01F3"/>
    <w:multiLevelType w:val="hybridMultilevel"/>
    <w:tmpl w:val="C5F26568"/>
    <w:lvl w:ilvl="0" w:tplc="AB12841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8165AB"/>
    <w:multiLevelType w:val="hybridMultilevel"/>
    <w:tmpl w:val="3CF01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ED40EF"/>
    <w:multiLevelType w:val="hybridMultilevel"/>
    <w:tmpl w:val="A1ACAE3A"/>
    <w:lvl w:ilvl="0" w:tplc="FA2ABF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CE522F"/>
    <w:multiLevelType w:val="hybridMultilevel"/>
    <w:tmpl w:val="C26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BDCC9E4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8DC0A948">
      <w:start w:val="1"/>
      <w:numFmt w:val="decimal"/>
      <w:lvlText w:val="%3&gt;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4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8C3"/>
    <w:rsid w:val="00001740"/>
    <w:rsid w:val="00025CF7"/>
    <w:rsid w:val="0004527C"/>
    <w:rsid w:val="000457B1"/>
    <w:rsid w:val="00081F5C"/>
    <w:rsid w:val="000865DA"/>
    <w:rsid w:val="00091D5A"/>
    <w:rsid w:val="000B2CCA"/>
    <w:rsid w:val="000B7BB5"/>
    <w:rsid w:val="000D5B50"/>
    <w:rsid w:val="000E0B8E"/>
    <w:rsid w:val="000E69C2"/>
    <w:rsid w:val="001601DE"/>
    <w:rsid w:val="00162275"/>
    <w:rsid w:val="001B2073"/>
    <w:rsid w:val="001B7AA4"/>
    <w:rsid w:val="001E6552"/>
    <w:rsid w:val="00200FE9"/>
    <w:rsid w:val="002209DD"/>
    <w:rsid w:val="00275E0B"/>
    <w:rsid w:val="00294D6F"/>
    <w:rsid w:val="002965E4"/>
    <w:rsid w:val="002A3EE4"/>
    <w:rsid w:val="002A7462"/>
    <w:rsid w:val="002C5C3B"/>
    <w:rsid w:val="002D6A34"/>
    <w:rsid w:val="002E3A5E"/>
    <w:rsid w:val="0030493A"/>
    <w:rsid w:val="00364248"/>
    <w:rsid w:val="0037699A"/>
    <w:rsid w:val="003769AF"/>
    <w:rsid w:val="00382F1E"/>
    <w:rsid w:val="003B3B1A"/>
    <w:rsid w:val="003C095C"/>
    <w:rsid w:val="003D1A5E"/>
    <w:rsid w:val="003F6079"/>
    <w:rsid w:val="0040574D"/>
    <w:rsid w:val="00406B1C"/>
    <w:rsid w:val="004165AF"/>
    <w:rsid w:val="004264FC"/>
    <w:rsid w:val="00431351"/>
    <w:rsid w:val="0044062A"/>
    <w:rsid w:val="00453480"/>
    <w:rsid w:val="004A10D3"/>
    <w:rsid w:val="004A5DC7"/>
    <w:rsid w:val="004C2B4A"/>
    <w:rsid w:val="004C5374"/>
    <w:rsid w:val="004D0E1A"/>
    <w:rsid w:val="004D5100"/>
    <w:rsid w:val="004D7050"/>
    <w:rsid w:val="00501EF3"/>
    <w:rsid w:val="00517523"/>
    <w:rsid w:val="005652D9"/>
    <w:rsid w:val="00566C30"/>
    <w:rsid w:val="005711BF"/>
    <w:rsid w:val="00574621"/>
    <w:rsid w:val="005A0909"/>
    <w:rsid w:val="005A456E"/>
    <w:rsid w:val="005A5D6D"/>
    <w:rsid w:val="005A74DC"/>
    <w:rsid w:val="005C23DB"/>
    <w:rsid w:val="005D79DE"/>
    <w:rsid w:val="005F4B93"/>
    <w:rsid w:val="0060545A"/>
    <w:rsid w:val="00616658"/>
    <w:rsid w:val="0063271B"/>
    <w:rsid w:val="00643D73"/>
    <w:rsid w:val="006473B7"/>
    <w:rsid w:val="00647531"/>
    <w:rsid w:val="006633DF"/>
    <w:rsid w:val="006B2EC4"/>
    <w:rsid w:val="006D0BE3"/>
    <w:rsid w:val="006D1467"/>
    <w:rsid w:val="006D1D97"/>
    <w:rsid w:val="006E4BA6"/>
    <w:rsid w:val="006F30AF"/>
    <w:rsid w:val="00735FB6"/>
    <w:rsid w:val="00787AE5"/>
    <w:rsid w:val="007907E2"/>
    <w:rsid w:val="007937B9"/>
    <w:rsid w:val="00806180"/>
    <w:rsid w:val="008173AD"/>
    <w:rsid w:val="00821E96"/>
    <w:rsid w:val="00833C60"/>
    <w:rsid w:val="008865F1"/>
    <w:rsid w:val="008B5002"/>
    <w:rsid w:val="008C1CED"/>
    <w:rsid w:val="008C7E70"/>
    <w:rsid w:val="00912B58"/>
    <w:rsid w:val="00923D5F"/>
    <w:rsid w:val="00933213"/>
    <w:rsid w:val="009403E2"/>
    <w:rsid w:val="009700D5"/>
    <w:rsid w:val="00983E7A"/>
    <w:rsid w:val="009A48C3"/>
    <w:rsid w:val="009B7F6E"/>
    <w:rsid w:val="009E0491"/>
    <w:rsid w:val="009E4913"/>
    <w:rsid w:val="00A06B32"/>
    <w:rsid w:val="00A1528C"/>
    <w:rsid w:val="00A30021"/>
    <w:rsid w:val="00A43406"/>
    <w:rsid w:val="00A569B1"/>
    <w:rsid w:val="00A571FC"/>
    <w:rsid w:val="00A633AC"/>
    <w:rsid w:val="00A975F8"/>
    <w:rsid w:val="00AE0A9B"/>
    <w:rsid w:val="00AE5014"/>
    <w:rsid w:val="00AF0C3D"/>
    <w:rsid w:val="00B018A2"/>
    <w:rsid w:val="00B15AA0"/>
    <w:rsid w:val="00B251AF"/>
    <w:rsid w:val="00B57A07"/>
    <w:rsid w:val="00B732F5"/>
    <w:rsid w:val="00B76C3E"/>
    <w:rsid w:val="00B76CAA"/>
    <w:rsid w:val="00B810FC"/>
    <w:rsid w:val="00B81996"/>
    <w:rsid w:val="00B97DF9"/>
    <w:rsid w:val="00BC1652"/>
    <w:rsid w:val="00BC4797"/>
    <w:rsid w:val="00BD23F8"/>
    <w:rsid w:val="00BD75D3"/>
    <w:rsid w:val="00BF6022"/>
    <w:rsid w:val="00C037DE"/>
    <w:rsid w:val="00C10DF1"/>
    <w:rsid w:val="00C22333"/>
    <w:rsid w:val="00C92A2D"/>
    <w:rsid w:val="00CA5EDC"/>
    <w:rsid w:val="00CB08F7"/>
    <w:rsid w:val="00CC0FCD"/>
    <w:rsid w:val="00CC3D12"/>
    <w:rsid w:val="00CC770D"/>
    <w:rsid w:val="00CD3D25"/>
    <w:rsid w:val="00CE10C8"/>
    <w:rsid w:val="00D00D0C"/>
    <w:rsid w:val="00D36AD7"/>
    <w:rsid w:val="00D52D4D"/>
    <w:rsid w:val="00D77F97"/>
    <w:rsid w:val="00D8350E"/>
    <w:rsid w:val="00DC5731"/>
    <w:rsid w:val="00DF12A9"/>
    <w:rsid w:val="00E130DB"/>
    <w:rsid w:val="00E40463"/>
    <w:rsid w:val="00E4106D"/>
    <w:rsid w:val="00E42E54"/>
    <w:rsid w:val="00E47886"/>
    <w:rsid w:val="00E72068"/>
    <w:rsid w:val="00EA1AC3"/>
    <w:rsid w:val="00EA3120"/>
    <w:rsid w:val="00EB6B1E"/>
    <w:rsid w:val="00EB79DD"/>
    <w:rsid w:val="00EC696B"/>
    <w:rsid w:val="00F127F6"/>
    <w:rsid w:val="00F352BF"/>
    <w:rsid w:val="00F41AFC"/>
    <w:rsid w:val="00F647C0"/>
    <w:rsid w:val="00F669CA"/>
    <w:rsid w:val="00F7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00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C5C3B"/>
    <w:pPr>
      <w:suppressAutoHyphens/>
      <w:spacing w:before="100" w:after="119"/>
    </w:pPr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</TotalTime>
  <Pages>4</Pages>
  <Words>1557</Words>
  <Characters>9342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Urszula Larecka</dc:creator>
  <cp:keywords/>
  <dc:description/>
  <cp:lastModifiedBy>Urszula Larecka</cp:lastModifiedBy>
  <cp:revision>10</cp:revision>
  <cp:lastPrinted>2016-11-03T12:22:00Z</cp:lastPrinted>
  <dcterms:created xsi:type="dcterms:W3CDTF">2016-10-31T06:11:00Z</dcterms:created>
  <dcterms:modified xsi:type="dcterms:W3CDTF">2016-11-03T13:03:00Z</dcterms:modified>
</cp:coreProperties>
</file>