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8C" w:rsidRPr="0002238C" w:rsidRDefault="0002238C" w:rsidP="000223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238C">
        <w:rPr>
          <w:rFonts w:ascii="Times New Roman" w:eastAsia="Times New Roman" w:hAnsi="Times New Roman" w:cs="Times New Roman"/>
        </w:rPr>
        <w:t>Art.  77.  Dotacja może obejmować nakłady konieczne na:</w:t>
      </w:r>
    </w:p>
    <w:p w:rsidR="0002238C" w:rsidRPr="0002238C" w:rsidRDefault="0002238C" w:rsidP="000223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238C">
        <w:rPr>
          <w:rFonts w:ascii="Times New Roman" w:eastAsia="Times New Roman" w:hAnsi="Times New Roman" w:cs="Times New Roman"/>
        </w:rPr>
        <w:t>1) sporządzenie ekspertyz technicznych i konserwatorskich;</w:t>
      </w:r>
    </w:p>
    <w:p w:rsidR="0002238C" w:rsidRPr="0002238C" w:rsidRDefault="0002238C" w:rsidP="000223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238C">
        <w:rPr>
          <w:rFonts w:ascii="Times New Roman" w:eastAsia="Times New Roman" w:hAnsi="Times New Roman" w:cs="Times New Roman"/>
        </w:rPr>
        <w:t>2) przeprowadzenie badań konserwatorskich lub architektonicznych;</w:t>
      </w:r>
    </w:p>
    <w:p w:rsidR="0002238C" w:rsidRPr="0002238C" w:rsidRDefault="0002238C" w:rsidP="000223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238C">
        <w:rPr>
          <w:rFonts w:ascii="Times New Roman" w:eastAsia="Times New Roman" w:hAnsi="Times New Roman" w:cs="Times New Roman"/>
        </w:rPr>
        <w:t>3) wykonanie dokumentacji konserwatorskiej;</w:t>
      </w:r>
    </w:p>
    <w:p w:rsidR="0002238C" w:rsidRPr="0002238C" w:rsidRDefault="0002238C" w:rsidP="000223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238C">
        <w:rPr>
          <w:rFonts w:ascii="Times New Roman" w:eastAsia="Times New Roman" w:hAnsi="Times New Roman" w:cs="Times New Roman"/>
        </w:rPr>
        <w:t>4) opracowanie programu prac konserwatorskich i restauratorskich;</w:t>
      </w:r>
    </w:p>
    <w:p w:rsidR="0002238C" w:rsidRPr="0002238C" w:rsidRDefault="0002238C" w:rsidP="000223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238C">
        <w:rPr>
          <w:rFonts w:ascii="Times New Roman" w:eastAsia="Times New Roman" w:hAnsi="Times New Roman" w:cs="Times New Roman"/>
        </w:rPr>
        <w:t>5) wykonanie projektu budowlanego zgodnie z przepisami Prawa budowlanego;</w:t>
      </w:r>
    </w:p>
    <w:p w:rsidR="0002238C" w:rsidRPr="0002238C" w:rsidRDefault="0002238C" w:rsidP="000223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238C">
        <w:rPr>
          <w:rFonts w:ascii="Times New Roman" w:eastAsia="Times New Roman" w:hAnsi="Times New Roman" w:cs="Times New Roman"/>
        </w:rPr>
        <w:t>6) sporządzenie projektu odtworzenia kompozycji wnętrz;</w:t>
      </w:r>
    </w:p>
    <w:p w:rsidR="0002238C" w:rsidRPr="0002238C" w:rsidRDefault="0002238C" w:rsidP="000223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238C">
        <w:rPr>
          <w:rFonts w:ascii="Times New Roman" w:eastAsia="Times New Roman" w:hAnsi="Times New Roman" w:cs="Times New Roman"/>
        </w:rPr>
        <w:t>7) zabezpieczenie, zachowanie i utrwalenie substancji zabytku;</w:t>
      </w:r>
    </w:p>
    <w:p w:rsidR="00D176B0" w:rsidRDefault="0002238C" w:rsidP="000223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238C">
        <w:rPr>
          <w:rFonts w:ascii="Times New Roman" w:eastAsia="Times New Roman" w:hAnsi="Times New Roman" w:cs="Times New Roman"/>
        </w:rPr>
        <w:t xml:space="preserve">8) stabilizację konstrukcyjną części składowych zabytku lub ich odtworzenie w zakresie niezbędnym </w:t>
      </w:r>
      <w:r w:rsidR="00D176B0">
        <w:rPr>
          <w:rFonts w:ascii="Times New Roman" w:eastAsia="Times New Roman" w:hAnsi="Times New Roman" w:cs="Times New Roman"/>
        </w:rPr>
        <w:t xml:space="preserve">     </w:t>
      </w:r>
    </w:p>
    <w:p w:rsidR="0002238C" w:rsidRPr="0002238C" w:rsidRDefault="00D176B0" w:rsidP="0002238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02238C" w:rsidRPr="0002238C">
        <w:rPr>
          <w:rFonts w:ascii="Times New Roman" w:eastAsia="Times New Roman" w:hAnsi="Times New Roman" w:cs="Times New Roman"/>
        </w:rPr>
        <w:t>dla zachowania tego zabytku;</w:t>
      </w:r>
    </w:p>
    <w:p w:rsidR="00D176B0" w:rsidRDefault="0002238C" w:rsidP="000223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238C">
        <w:rPr>
          <w:rFonts w:ascii="Times New Roman" w:eastAsia="Times New Roman" w:hAnsi="Times New Roman" w:cs="Times New Roman"/>
        </w:rPr>
        <w:t xml:space="preserve">9) odnowienie lub uzupełnienie tynków i okładzin architektonicznych albo ich całkowite odtworzenie, </w:t>
      </w:r>
      <w:r w:rsidR="00D176B0">
        <w:rPr>
          <w:rFonts w:ascii="Times New Roman" w:eastAsia="Times New Roman" w:hAnsi="Times New Roman" w:cs="Times New Roman"/>
        </w:rPr>
        <w:t xml:space="preserve">   </w:t>
      </w:r>
    </w:p>
    <w:p w:rsidR="0002238C" w:rsidRPr="0002238C" w:rsidRDefault="00D176B0" w:rsidP="00D176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02238C" w:rsidRPr="0002238C">
        <w:rPr>
          <w:rFonts w:ascii="Times New Roman" w:eastAsia="Times New Roman" w:hAnsi="Times New Roman" w:cs="Times New Roman"/>
        </w:rPr>
        <w:t>z uwzględnieniem charakterystycznej dla tego zabytku kolorystyki;</w:t>
      </w:r>
    </w:p>
    <w:p w:rsidR="00D176B0" w:rsidRDefault="0002238C" w:rsidP="000223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238C">
        <w:rPr>
          <w:rFonts w:ascii="Times New Roman" w:eastAsia="Times New Roman" w:hAnsi="Times New Roman" w:cs="Times New Roman"/>
        </w:rPr>
        <w:t xml:space="preserve">10) odtworzenie zniszczonej przynależności zabytku, jeżeli odtworzenie to nie przekracza 50% </w:t>
      </w:r>
      <w:r w:rsidR="00D176B0">
        <w:rPr>
          <w:rFonts w:ascii="Times New Roman" w:eastAsia="Times New Roman" w:hAnsi="Times New Roman" w:cs="Times New Roman"/>
        </w:rPr>
        <w:t xml:space="preserve"> </w:t>
      </w:r>
    </w:p>
    <w:p w:rsidR="0002238C" w:rsidRPr="0002238C" w:rsidRDefault="00D176B0" w:rsidP="0002238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02238C" w:rsidRPr="0002238C">
        <w:rPr>
          <w:rFonts w:ascii="Times New Roman" w:eastAsia="Times New Roman" w:hAnsi="Times New Roman" w:cs="Times New Roman"/>
        </w:rPr>
        <w:t>oryginalnej substancji tej przynależności;</w:t>
      </w:r>
    </w:p>
    <w:p w:rsidR="00D176B0" w:rsidRDefault="0002238C" w:rsidP="000223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238C">
        <w:rPr>
          <w:rFonts w:ascii="Times New Roman" w:eastAsia="Times New Roman" w:hAnsi="Times New Roman" w:cs="Times New Roman"/>
        </w:rPr>
        <w:t xml:space="preserve">11) odnowienie lub całkowite odtworzenie okien, w tym ościeżnic i okiennic, zewnętrznych odrzwi </w:t>
      </w:r>
      <w:r w:rsidR="00D176B0">
        <w:rPr>
          <w:rFonts w:ascii="Times New Roman" w:eastAsia="Times New Roman" w:hAnsi="Times New Roman" w:cs="Times New Roman"/>
        </w:rPr>
        <w:t xml:space="preserve">             </w:t>
      </w:r>
    </w:p>
    <w:p w:rsidR="0002238C" w:rsidRPr="0002238C" w:rsidRDefault="00D176B0" w:rsidP="0002238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02238C" w:rsidRPr="0002238C">
        <w:rPr>
          <w:rFonts w:ascii="Times New Roman" w:eastAsia="Times New Roman" w:hAnsi="Times New Roman" w:cs="Times New Roman"/>
        </w:rPr>
        <w:t>i drzwi, więźby dachowej, pokrycia dachowego, rynien i rur spustowych;</w:t>
      </w:r>
    </w:p>
    <w:p w:rsidR="00D176B0" w:rsidRDefault="0002238C" w:rsidP="000223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238C">
        <w:rPr>
          <w:rFonts w:ascii="Times New Roman" w:eastAsia="Times New Roman" w:hAnsi="Times New Roman" w:cs="Times New Roman"/>
        </w:rPr>
        <w:t xml:space="preserve">12) modernizację instalacji elektrycznej w zabytkach drewnianych lub w zabytkach, które posiadają </w:t>
      </w:r>
    </w:p>
    <w:p w:rsidR="0002238C" w:rsidRPr="0002238C" w:rsidRDefault="00D176B0" w:rsidP="0002238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02238C" w:rsidRPr="0002238C">
        <w:rPr>
          <w:rFonts w:ascii="Times New Roman" w:eastAsia="Times New Roman" w:hAnsi="Times New Roman" w:cs="Times New Roman"/>
        </w:rPr>
        <w:t>oryginalne, wykonane z drewna części składowe i przynależności;</w:t>
      </w:r>
    </w:p>
    <w:p w:rsidR="0002238C" w:rsidRPr="0002238C" w:rsidRDefault="0002238C" w:rsidP="000223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238C">
        <w:rPr>
          <w:rFonts w:ascii="Times New Roman" w:eastAsia="Times New Roman" w:hAnsi="Times New Roman" w:cs="Times New Roman"/>
        </w:rPr>
        <w:t>13) wykonanie izolacji przeciwwilgociowej;</w:t>
      </w:r>
    </w:p>
    <w:p w:rsidR="00D176B0" w:rsidRDefault="0002238C" w:rsidP="000223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238C">
        <w:rPr>
          <w:rFonts w:ascii="Times New Roman" w:eastAsia="Times New Roman" w:hAnsi="Times New Roman" w:cs="Times New Roman"/>
        </w:rPr>
        <w:t xml:space="preserve">14) uzupełnianie narysów ziemnych dzieł architektury obronnej oraz zabytków archeologicznych </w:t>
      </w:r>
    </w:p>
    <w:p w:rsidR="0002238C" w:rsidRPr="0002238C" w:rsidRDefault="00D176B0" w:rsidP="0002238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02238C" w:rsidRPr="0002238C">
        <w:rPr>
          <w:rFonts w:ascii="Times New Roman" w:eastAsia="Times New Roman" w:hAnsi="Times New Roman" w:cs="Times New Roman"/>
        </w:rPr>
        <w:t>nieruchomych o własnych formach krajobrazowych;</w:t>
      </w:r>
    </w:p>
    <w:p w:rsidR="00D176B0" w:rsidRDefault="0002238C" w:rsidP="000223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238C">
        <w:rPr>
          <w:rFonts w:ascii="Times New Roman" w:eastAsia="Times New Roman" w:hAnsi="Times New Roman" w:cs="Times New Roman"/>
        </w:rPr>
        <w:t xml:space="preserve">15) działania zmierzające do wyeksponowania istniejących, oryginalnych elementów zabytkowego </w:t>
      </w:r>
    </w:p>
    <w:p w:rsidR="0002238C" w:rsidRPr="0002238C" w:rsidRDefault="00D176B0" w:rsidP="0002238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02238C" w:rsidRPr="0002238C">
        <w:rPr>
          <w:rFonts w:ascii="Times New Roman" w:eastAsia="Times New Roman" w:hAnsi="Times New Roman" w:cs="Times New Roman"/>
        </w:rPr>
        <w:t>układu parku lub ogrodu;</w:t>
      </w:r>
    </w:p>
    <w:p w:rsidR="00D176B0" w:rsidRDefault="0002238C" w:rsidP="000223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238C">
        <w:rPr>
          <w:rFonts w:ascii="Times New Roman" w:eastAsia="Times New Roman" w:hAnsi="Times New Roman" w:cs="Times New Roman"/>
        </w:rPr>
        <w:t xml:space="preserve">16) zakup materiałów konserwatorskich i budowlanych, niezbędnych do wykonania prac i robót przy </w:t>
      </w:r>
    </w:p>
    <w:p w:rsidR="0002238C" w:rsidRPr="0002238C" w:rsidRDefault="00D176B0" w:rsidP="0002238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02238C" w:rsidRPr="0002238C">
        <w:rPr>
          <w:rFonts w:ascii="Times New Roman" w:eastAsia="Times New Roman" w:hAnsi="Times New Roman" w:cs="Times New Roman"/>
        </w:rPr>
        <w:t xml:space="preserve">zabytku wpisanym do rejestru, o których mowa w </w:t>
      </w:r>
      <w:proofErr w:type="spellStart"/>
      <w:r w:rsidR="0002238C" w:rsidRPr="0002238C">
        <w:rPr>
          <w:rFonts w:ascii="Times New Roman" w:eastAsia="Times New Roman" w:hAnsi="Times New Roman" w:cs="Times New Roman"/>
        </w:rPr>
        <w:t>pkt</w:t>
      </w:r>
      <w:proofErr w:type="spellEnd"/>
      <w:r w:rsidR="0002238C" w:rsidRPr="0002238C">
        <w:rPr>
          <w:rFonts w:ascii="Times New Roman" w:eastAsia="Times New Roman" w:hAnsi="Times New Roman" w:cs="Times New Roman"/>
        </w:rPr>
        <w:t xml:space="preserve"> 7-15;</w:t>
      </w:r>
    </w:p>
    <w:p w:rsidR="0002238C" w:rsidRPr="0002238C" w:rsidRDefault="0002238C" w:rsidP="000223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238C">
        <w:rPr>
          <w:rFonts w:ascii="Times New Roman" w:eastAsia="Times New Roman" w:hAnsi="Times New Roman" w:cs="Times New Roman"/>
        </w:rPr>
        <w:t>17) zakup i montaż instalacji przeciwwłamaniowej oraz przeciwpożarowej i odgromowej.</w:t>
      </w:r>
    </w:p>
    <w:p w:rsidR="005A6699" w:rsidRPr="0002238C" w:rsidRDefault="005A6699"/>
    <w:sectPr w:rsidR="005A6699" w:rsidRPr="0002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02238C"/>
    <w:rsid w:val="0002238C"/>
    <w:rsid w:val="005A6699"/>
    <w:rsid w:val="00D1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02238C"/>
  </w:style>
  <w:style w:type="character" w:customStyle="1" w:styleId="alb-s">
    <w:name w:val="a_lb-s"/>
    <w:basedOn w:val="Domylnaczcionkaakapitu"/>
    <w:rsid w:val="0002238C"/>
  </w:style>
  <w:style w:type="paragraph" w:styleId="NormalnyWeb">
    <w:name w:val="Normal (Web)"/>
    <w:basedOn w:val="Normalny"/>
    <w:uiPriority w:val="99"/>
    <w:semiHidden/>
    <w:unhideWhenUsed/>
    <w:rsid w:val="0002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4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1594</Characters>
  <Application>Microsoft Office Word</Application>
  <DocSecurity>0</DocSecurity>
  <Lines>13</Lines>
  <Paragraphs>3</Paragraphs>
  <ScaleCrop>false</ScaleCrop>
  <Company>UM w Świdnicy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Sawicka</dc:creator>
  <cp:keywords/>
  <dc:description/>
  <cp:lastModifiedBy>Barbara Sawicka</cp:lastModifiedBy>
  <cp:revision>3</cp:revision>
  <dcterms:created xsi:type="dcterms:W3CDTF">2020-01-08T09:05:00Z</dcterms:created>
  <dcterms:modified xsi:type="dcterms:W3CDTF">2020-01-08T09:08:00Z</dcterms:modified>
</cp:coreProperties>
</file>